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E6" w:rsidRPr="00A91C4F" w:rsidRDefault="001272E6" w:rsidP="001272E6">
      <w:pPr>
        <w:adjustRightInd/>
        <w:snapToGrid/>
        <w:spacing w:line="560" w:lineRule="exact"/>
        <w:ind w:firstLine="0"/>
        <w:jc w:val="center"/>
        <w:rPr>
          <w:rFonts w:eastAsia="方正小标宋简体"/>
          <w:sz w:val="44"/>
          <w:szCs w:val="44"/>
        </w:rPr>
      </w:pPr>
      <w:bookmarkStart w:id="0" w:name="_GoBack"/>
      <w:r w:rsidRPr="00A91C4F">
        <w:rPr>
          <w:rFonts w:eastAsia="方正小标宋简体" w:hint="eastAsia"/>
          <w:sz w:val="44"/>
          <w:szCs w:val="44"/>
        </w:rPr>
        <w:t>全国中医药创新骨干人才培训项目实施方案</w:t>
      </w:r>
    </w:p>
    <w:bookmarkEnd w:id="0"/>
    <w:p w:rsidR="001272E6" w:rsidRPr="00A91C4F" w:rsidRDefault="001272E6" w:rsidP="001272E6">
      <w:pPr>
        <w:adjustRightInd/>
        <w:snapToGrid/>
        <w:spacing w:line="600" w:lineRule="exact"/>
        <w:ind w:firstLine="0"/>
        <w:jc w:val="center"/>
        <w:rPr>
          <w:rFonts w:eastAsia="方正小标宋简体"/>
          <w:sz w:val="36"/>
          <w:szCs w:val="36"/>
        </w:rPr>
      </w:pPr>
    </w:p>
    <w:p w:rsidR="001272E6" w:rsidRPr="00A91C4F" w:rsidRDefault="001272E6" w:rsidP="001272E6">
      <w:pPr>
        <w:spacing w:line="580" w:lineRule="exact"/>
        <w:ind w:firstLineChars="200" w:firstLine="632"/>
        <w:rPr>
          <w:rFonts w:ascii="仿宋_GB2312"/>
          <w:sz w:val="32"/>
          <w:szCs w:val="32"/>
        </w:rPr>
      </w:pPr>
      <w:r w:rsidRPr="00A91C4F">
        <w:rPr>
          <w:rFonts w:ascii="仿宋_GB2312" w:hint="eastAsia"/>
          <w:spacing w:val="-2"/>
          <w:sz w:val="32"/>
          <w:szCs w:val="32"/>
        </w:rPr>
        <w:t>为加强中医药创新人才培养，根据《中医药人才发展“十三五”规划》(国中医药人教发〔2016〕39号)及《中医药传承与创新“百千万”人才工程（岐黄工程）实施方案》（国中医药人教发〔2017〕9号）</w:t>
      </w:r>
      <w:r w:rsidRPr="00A91C4F">
        <w:rPr>
          <w:rFonts w:ascii="仿宋_GB2312" w:cs="宋体" w:hint="eastAsia"/>
          <w:spacing w:val="-2"/>
          <w:kern w:val="0"/>
          <w:sz w:val="32"/>
          <w:szCs w:val="32"/>
        </w:rPr>
        <w:t>，国家中医药管理局</w:t>
      </w:r>
      <w:r w:rsidRPr="00A91C4F">
        <w:rPr>
          <w:rFonts w:ascii="仿宋_GB2312" w:cs="宋体" w:hint="eastAsia"/>
          <w:kern w:val="0"/>
          <w:sz w:val="32"/>
          <w:szCs w:val="32"/>
        </w:rPr>
        <w:t>将</w:t>
      </w:r>
      <w:r w:rsidRPr="00A91C4F">
        <w:rPr>
          <w:rFonts w:ascii="仿宋_GB2312" w:hint="eastAsia"/>
          <w:sz w:val="32"/>
          <w:szCs w:val="32"/>
        </w:rPr>
        <w:t>启动全国中医药创新骨干人才培训项目</w:t>
      </w:r>
      <w:r w:rsidRPr="00A91C4F">
        <w:rPr>
          <w:rFonts w:ascii="仿宋_GB2312" w:cs="宋体" w:hint="eastAsia"/>
          <w:kern w:val="0"/>
          <w:sz w:val="32"/>
          <w:szCs w:val="32"/>
        </w:rPr>
        <w:t>。</w:t>
      </w:r>
      <w:r w:rsidRPr="00A91C4F">
        <w:rPr>
          <w:rFonts w:ascii="仿宋_GB2312" w:hint="eastAsia"/>
          <w:sz w:val="32"/>
          <w:szCs w:val="32"/>
        </w:rPr>
        <w:t>为做好项目的组织实施，特制定本方案。</w:t>
      </w:r>
    </w:p>
    <w:p w:rsidR="001272E6" w:rsidRPr="00A91C4F" w:rsidRDefault="001272E6" w:rsidP="001272E6">
      <w:pPr>
        <w:autoSpaceDE w:val="0"/>
        <w:autoSpaceDN w:val="0"/>
        <w:spacing w:line="580" w:lineRule="exact"/>
        <w:ind w:firstLineChars="198" w:firstLine="634"/>
        <w:rPr>
          <w:rFonts w:eastAsia="黑体"/>
          <w:sz w:val="32"/>
          <w:szCs w:val="32"/>
        </w:rPr>
      </w:pPr>
      <w:r w:rsidRPr="00A91C4F">
        <w:rPr>
          <w:rFonts w:eastAsia="黑体" w:hint="eastAsia"/>
          <w:sz w:val="32"/>
          <w:szCs w:val="32"/>
        </w:rPr>
        <w:t>一、培训目标</w:t>
      </w:r>
    </w:p>
    <w:p w:rsidR="001272E6" w:rsidRPr="00A91C4F" w:rsidRDefault="001272E6" w:rsidP="001272E6">
      <w:pPr>
        <w:autoSpaceDE w:val="0"/>
        <w:autoSpaceDN w:val="0"/>
        <w:spacing w:line="580" w:lineRule="exact"/>
        <w:ind w:firstLineChars="200" w:firstLine="640"/>
        <w:rPr>
          <w:rFonts w:ascii="仿宋_GB2312"/>
          <w:color w:val="000000"/>
          <w:kern w:val="0"/>
          <w:sz w:val="32"/>
          <w:szCs w:val="32"/>
        </w:rPr>
      </w:pPr>
      <w:r w:rsidRPr="00A91C4F">
        <w:rPr>
          <w:rFonts w:ascii="仿宋_GB2312" w:hint="eastAsia"/>
          <w:color w:val="000000"/>
          <w:kern w:val="0"/>
          <w:sz w:val="32"/>
          <w:szCs w:val="32"/>
        </w:rPr>
        <w:t>培养520名具有</w:t>
      </w:r>
      <w:r w:rsidRPr="00A91C4F">
        <w:rPr>
          <w:rFonts w:ascii="仿宋_GB2312" w:hint="eastAsia"/>
          <w:sz w:val="32"/>
          <w:szCs w:val="32"/>
        </w:rPr>
        <w:t>较好的中医药理论基础和学术经验、坚持中医药原创思维并掌握现代科学研究方法的中医药创新骨干人才</w:t>
      </w:r>
      <w:r w:rsidRPr="00A91C4F">
        <w:rPr>
          <w:rFonts w:ascii="仿宋_GB2312" w:hint="eastAsia"/>
          <w:color w:val="000000"/>
          <w:kern w:val="0"/>
          <w:sz w:val="32"/>
          <w:szCs w:val="32"/>
        </w:rPr>
        <w:t>，提升中医药人才的学术和科技创新能力。</w:t>
      </w:r>
    </w:p>
    <w:p w:rsidR="001272E6" w:rsidRPr="00A91C4F" w:rsidRDefault="001272E6" w:rsidP="001272E6">
      <w:pPr>
        <w:autoSpaceDE w:val="0"/>
        <w:autoSpaceDN w:val="0"/>
        <w:spacing w:line="580" w:lineRule="exact"/>
        <w:ind w:firstLineChars="198" w:firstLine="634"/>
        <w:rPr>
          <w:rFonts w:eastAsia="黑体"/>
          <w:sz w:val="32"/>
          <w:szCs w:val="32"/>
        </w:rPr>
      </w:pPr>
      <w:r w:rsidRPr="00A91C4F">
        <w:rPr>
          <w:rFonts w:eastAsia="黑体" w:hint="eastAsia"/>
          <w:sz w:val="32"/>
          <w:szCs w:val="32"/>
        </w:rPr>
        <w:t>二、遴选条件</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（一）年龄在45岁以下（截止到2018年12月31日，下同）；</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（二）从事中医药的临床（实践）或教学或科研工作8年以上；</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（三）恪守职业道德规范，无违规违纪行为；</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（四）具有较扎实的中医药理论基础和科研基础、较丰富临床（实践）经验；</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（五）未同时参加其他国家级人才培养项目。主持过厅局级以上中医药科研项目者可优先推荐。</w:t>
      </w:r>
    </w:p>
    <w:p w:rsidR="001272E6" w:rsidRPr="00A91C4F" w:rsidRDefault="001272E6" w:rsidP="001272E6">
      <w:pPr>
        <w:autoSpaceDE w:val="0"/>
        <w:autoSpaceDN w:val="0"/>
        <w:spacing w:line="580" w:lineRule="exact"/>
        <w:ind w:firstLineChars="198" w:firstLine="634"/>
        <w:rPr>
          <w:rFonts w:eastAsia="黑体"/>
          <w:sz w:val="32"/>
          <w:szCs w:val="32"/>
        </w:rPr>
      </w:pPr>
      <w:r w:rsidRPr="00A91C4F">
        <w:rPr>
          <w:rFonts w:eastAsia="黑体" w:hint="eastAsia"/>
          <w:sz w:val="32"/>
          <w:szCs w:val="32"/>
        </w:rPr>
        <w:t>三、遴选程序</w:t>
      </w:r>
    </w:p>
    <w:p w:rsidR="001272E6" w:rsidRPr="00A91C4F" w:rsidRDefault="001272E6" w:rsidP="001272E6">
      <w:pPr>
        <w:tabs>
          <w:tab w:val="left" w:pos="1260"/>
        </w:tabs>
        <w:adjustRightInd/>
        <w:snapToGrid/>
        <w:spacing w:line="580" w:lineRule="exact"/>
        <w:ind w:firstLineChars="200" w:firstLine="640"/>
        <w:rPr>
          <w:rFonts w:ascii="仿宋_GB2312"/>
          <w:bCs/>
          <w:sz w:val="32"/>
          <w:szCs w:val="32"/>
        </w:rPr>
      </w:pPr>
      <w:r w:rsidRPr="00A91C4F">
        <w:rPr>
          <w:rFonts w:ascii="仿宋_GB2312" w:hint="eastAsia"/>
          <w:bCs/>
          <w:sz w:val="32"/>
          <w:szCs w:val="32"/>
        </w:rPr>
        <w:lastRenderedPageBreak/>
        <w:t>（一）符合条件者自愿申请，填写《</w:t>
      </w:r>
      <w:r w:rsidRPr="00A91C4F">
        <w:rPr>
          <w:rFonts w:ascii="仿宋_GB2312" w:hint="eastAsia"/>
          <w:sz w:val="32"/>
          <w:szCs w:val="32"/>
        </w:rPr>
        <w:t>全国中医药创新骨干人才培训项目</w:t>
      </w:r>
      <w:r w:rsidRPr="00A91C4F">
        <w:rPr>
          <w:rFonts w:ascii="仿宋_GB2312" w:hint="eastAsia"/>
          <w:bCs/>
          <w:sz w:val="32"/>
          <w:szCs w:val="32"/>
        </w:rPr>
        <w:t>申报表》（附件2），经所在单位审核同意后，报省级中医药主管部门。</w:t>
      </w:r>
    </w:p>
    <w:p w:rsidR="001272E6" w:rsidRPr="00A91C4F" w:rsidRDefault="001272E6" w:rsidP="001272E6">
      <w:pPr>
        <w:tabs>
          <w:tab w:val="left" w:pos="1260"/>
        </w:tabs>
        <w:adjustRightInd/>
        <w:snapToGrid/>
        <w:spacing w:line="580" w:lineRule="exact"/>
        <w:ind w:firstLineChars="200" w:firstLine="640"/>
        <w:rPr>
          <w:rFonts w:ascii="仿宋_GB2312" w:hAnsi="宋体"/>
          <w:bCs/>
          <w:sz w:val="32"/>
          <w:szCs w:val="32"/>
        </w:rPr>
      </w:pPr>
      <w:r w:rsidRPr="00A91C4F">
        <w:rPr>
          <w:rFonts w:ascii="仿宋_GB2312" w:hAnsi="宋体" w:hint="eastAsia"/>
          <w:bCs/>
          <w:sz w:val="32"/>
          <w:szCs w:val="32"/>
        </w:rPr>
        <w:t>（二）省级中医药主管部门根据名额分配（附件3）进行遴选，择优确定培养对象候选人名单报送国家中医药管理局人事教育司。</w:t>
      </w:r>
    </w:p>
    <w:p w:rsidR="001272E6" w:rsidRPr="00A91C4F" w:rsidRDefault="001272E6" w:rsidP="001272E6">
      <w:pPr>
        <w:tabs>
          <w:tab w:val="left" w:pos="1260"/>
        </w:tabs>
        <w:adjustRightInd/>
        <w:snapToGrid/>
        <w:spacing w:line="580" w:lineRule="exact"/>
        <w:ind w:firstLineChars="200" w:firstLine="640"/>
        <w:rPr>
          <w:rFonts w:ascii="仿宋_GB2312"/>
          <w:bCs/>
          <w:sz w:val="32"/>
          <w:szCs w:val="32"/>
        </w:rPr>
      </w:pPr>
      <w:r w:rsidRPr="00A91C4F">
        <w:rPr>
          <w:rFonts w:ascii="仿宋_GB2312" w:hAnsi="宋体" w:hint="eastAsia"/>
          <w:bCs/>
          <w:sz w:val="32"/>
          <w:szCs w:val="32"/>
        </w:rPr>
        <w:t>（三）国家中医药管理局审核后，予以公布。</w:t>
      </w:r>
    </w:p>
    <w:p w:rsidR="001272E6" w:rsidRPr="00A91C4F" w:rsidRDefault="001272E6" w:rsidP="001272E6">
      <w:pPr>
        <w:autoSpaceDE w:val="0"/>
        <w:autoSpaceDN w:val="0"/>
        <w:spacing w:line="580" w:lineRule="exact"/>
        <w:ind w:firstLineChars="198" w:firstLine="634"/>
        <w:rPr>
          <w:rFonts w:ascii="黑体" w:eastAsia="黑体" w:hAnsi="黑体"/>
          <w:sz w:val="32"/>
          <w:szCs w:val="32"/>
        </w:rPr>
      </w:pPr>
      <w:r w:rsidRPr="00A91C4F">
        <w:rPr>
          <w:rFonts w:eastAsia="黑体" w:hint="eastAsia"/>
          <w:sz w:val="32"/>
          <w:szCs w:val="32"/>
        </w:rPr>
        <w:t>四、</w:t>
      </w:r>
      <w:r w:rsidRPr="00A91C4F">
        <w:rPr>
          <w:rFonts w:ascii="黑体" w:eastAsia="黑体" w:hAnsi="黑体" w:hint="eastAsia"/>
          <w:sz w:val="32"/>
          <w:szCs w:val="32"/>
        </w:rPr>
        <w:t>培训时间</w:t>
      </w:r>
    </w:p>
    <w:p w:rsidR="001272E6" w:rsidRPr="00A91C4F" w:rsidRDefault="001272E6" w:rsidP="001272E6">
      <w:pPr>
        <w:autoSpaceDE w:val="0"/>
        <w:autoSpaceDN w:val="0"/>
        <w:spacing w:line="580" w:lineRule="exact"/>
        <w:ind w:firstLineChars="198" w:firstLine="634"/>
        <w:rPr>
          <w:rFonts w:eastAsia="黑体"/>
          <w:sz w:val="32"/>
          <w:szCs w:val="32"/>
        </w:rPr>
      </w:pPr>
      <w:r w:rsidRPr="00A91C4F">
        <w:rPr>
          <w:rFonts w:ascii="仿宋_GB2312" w:hAnsi="仿宋" w:hint="eastAsia"/>
          <w:sz w:val="32"/>
          <w:szCs w:val="32"/>
        </w:rPr>
        <w:t>项目实施时间为期</w:t>
      </w:r>
      <w:r w:rsidRPr="00A91C4F">
        <w:rPr>
          <w:rFonts w:hint="eastAsia"/>
          <w:bCs/>
          <w:sz w:val="32"/>
          <w:szCs w:val="32"/>
        </w:rPr>
        <w:t>3</w:t>
      </w:r>
      <w:r w:rsidRPr="00A91C4F">
        <w:rPr>
          <w:rFonts w:ascii="仿宋_GB2312" w:hAnsi="仿宋" w:hint="eastAsia"/>
          <w:sz w:val="32"/>
          <w:szCs w:val="32"/>
        </w:rPr>
        <w:t>年，自公布名单之日起。</w:t>
      </w:r>
    </w:p>
    <w:p w:rsidR="001272E6" w:rsidRPr="00A91C4F" w:rsidRDefault="001272E6" w:rsidP="001272E6">
      <w:pPr>
        <w:autoSpaceDE w:val="0"/>
        <w:autoSpaceDN w:val="0"/>
        <w:spacing w:line="580" w:lineRule="exact"/>
        <w:ind w:firstLineChars="198" w:firstLine="634"/>
        <w:rPr>
          <w:rFonts w:eastAsia="黑体"/>
          <w:sz w:val="32"/>
          <w:szCs w:val="32"/>
        </w:rPr>
      </w:pPr>
      <w:r w:rsidRPr="00A91C4F">
        <w:rPr>
          <w:rFonts w:eastAsia="黑体" w:hint="eastAsia"/>
          <w:sz w:val="32"/>
          <w:szCs w:val="32"/>
        </w:rPr>
        <w:t>五、</w:t>
      </w:r>
      <w:r w:rsidRPr="00A91C4F">
        <w:rPr>
          <w:rFonts w:ascii="黑体" w:eastAsia="黑体" w:hAnsi="黑体" w:hint="eastAsia"/>
          <w:sz w:val="32"/>
          <w:szCs w:val="32"/>
        </w:rPr>
        <w:t>培训内容</w:t>
      </w:r>
    </w:p>
    <w:p w:rsidR="001272E6" w:rsidRPr="00A91C4F" w:rsidRDefault="001272E6" w:rsidP="001272E6">
      <w:pPr>
        <w:autoSpaceDE w:val="0"/>
        <w:autoSpaceDN w:val="0"/>
        <w:spacing w:line="580" w:lineRule="exact"/>
        <w:ind w:firstLineChars="198" w:firstLine="634"/>
        <w:rPr>
          <w:rFonts w:ascii="仿宋_GB2312" w:hAnsi="仿宋"/>
          <w:sz w:val="32"/>
          <w:szCs w:val="32"/>
        </w:rPr>
      </w:pPr>
      <w:r w:rsidRPr="00A91C4F">
        <w:rPr>
          <w:rFonts w:ascii="仿宋_GB2312" w:hAnsi="仿宋" w:hint="eastAsia"/>
          <w:sz w:val="32"/>
          <w:szCs w:val="32"/>
        </w:rPr>
        <w:t>强化中医药理论与</w:t>
      </w:r>
      <w:r w:rsidRPr="00A91C4F">
        <w:rPr>
          <w:rFonts w:ascii="仿宋_GB2312" w:hAnsi="仿宋"/>
          <w:sz w:val="32"/>
          <w:szCs w:val="32"/>
        </w:rPr>
        <w:t>思维</w:t>
      </w:r>
      <w:r w:rsidRPr="00A91C4F">
        <w:rPr>
          <w:rFonts w:ascii="仿宋_GB2312" w:hAnsi="仿宋" w:hint="eastAsia"/>
          <w:sz w:val="32"/>
          <w:szCs w:val="32"/>
        </w:rPr>
        <w:t>，学习掌握中医药研究方法和现代科学技术。</w:t>
      </w:r>
      <w:r w:rsidRPr="00A91C4F">
        <w:rPr>
          <w:rFonts w:ascii="仿宋_GB2312" w:hAnsi="仿宋"/>
          <w:sz w:val="32"/>
          <w:szCs w:val="32"/>
        </w:rPr>
        <w:t>培养对象根据自身的专业，重点</w:t>
      </w:r>
      <w:r w:rsidRPr="00A91C4F">
        <w:rPr>
          <w:rFonts w:ascii="仿宋_GB2312" w:hAnsi="仿宋" w:hint="eastAsia"/>
          <w:sz w:val="32"/>
          <w:szCs w:val="32"/>
        </w:rPr>
        <w:t>加强常见病、多发病、慢性病及重大疑难疾病中医药或</w:t>
      </w:r>
      <w:r w:rsidRPr="00A91C4F">
        <w:rPr>
          <w:rFonts w:ascii="仿宋_GB2312" w:hAnsi="仿宋"/>
          <w:sz w:val="32"/>
          <w:szCs w:val="32"/>
        </w:rPr>
        <w:t>中西医结合</w:t>
      </w:r>
      <w:r w:rsidRPr="00A91C4F">
        <w:rPr>
          <w:rFonts w:ascii="仿宋_GB2312" w:hAnsi="仿宋" w:hint="eastAsia"/>
          <w:sz w:val="32"/>
          <w:szCs w:val="32"/>
        </w:rPr>
        <w:t>防治研究、名老中医药</w:t>
      </w:r>
      <w:r w:rsidRPr="00A91C4F">
        <w:rPr>
          <w:rFonts w:ascii="仿宋_GB2312" w:hAnsi="仿宋"/>
          <w:sz w:val="32"/>
          <w:szCs w:val="32"/>
        </w:rPr>
        <w:t>专家学术经验传承与创新，或</w:t>
      </w:r>
      <w:r w:rsidRPr="00A91C4F">
        <w:rPr>
          <w:rFonts w:ascii="仿宋_GB2312" w:hAnsi="仿宋" w:hint="eastAsia"/>
          <w:sz w:val="32"/>
          <w:szCs w:val="32"/>
        </w:rPr>
        <w:t>中药生产的关键技术及关键技术装备的研制等内容</w:t>
      </w:r>
      <w:r w:rsidRPr="00A91C4F">
        <w:rPr>
          <w:rFonts w:ascii="仿宋_GB2312" w:hAnsi="仿宋"/>
          <w:sz w:val="32"/>
          <w:szCs w:val="32"/>
        </w:rPr>
        <w:t>的学习培训。</w:t>
      </w:r>
    </w:p>
    <w:p w:rsidR="001272E6" w:rsidRPr="00A91C4F" w:rsidRDefault="001272E6" w:rsidP="001272E6">
      <w:pPr>
        <w:autoSpaceDE w:val="0"/>
        <w:autoSpaceDN w:val="0"/>
        <w:spacing w:line="580" w:lineRule="exact"/>
        <w:ind w:firstLineChars="198" w:firstLine="634"/>
        <w:rPr>
          <w:rFonts w:ascii="黑体" w:eastAsia="黑体" w:hAnsi="黑体"/>
          <w:sz w:val="32"/>
          <w:szCs w:val="32"/>
        </w:rPr>
      </w:pPr>
      <w:r w:rsidRPr="00A91C4F">
        <w:rPr>
          <w:rFonts w:ascii="黑体" w:eastAsia="黑体" w:hAnsi="黑体" w:hint="eastAsia"/>
          <w:sz w:val="32"/>
          <w:szCs w:val="32"/>
        </w:rPr>
        <w:t>六、培训方式</w:t>
      </w:r>
    </w:p>
    <w:p w:rsidR="001272E6" w:rsidRPr="00A91C4F" w:rsidRDefault="001272E6" w:rsidP="001272E6">
      <w:pPr>
        <w:autoSpaceDE w:val="0"/>
        <w:autoSpaceDN w:val="0"/>
        <w:spacing w:line="580" w:lineRule="exact"/>
        <w:ind w:firstLineChars="198" w:firstLine="634"/>
        <w:rPr>
          <w:rFonts w:ascii="微软雅黑" w:eastAsia="微软雅黑" w:hAnsi="微软雅黑" w:cs="微软雅黑"/>
          <w:color w:val="333333"/>
          <w:sz w:val="24"/>
          <w:szCs w:val="24"/>
          <w:shd w:val="clear" w:color="auto" w:fill="FDFDFD"/>
        </w:rPr>
      </w:pPr>
      <w:r w:rsidRPr="00A91C4F">
        <w:rPr>
          <w:rFonts w:ascii="仿宋_GB2312" w:hint="eastAsia"/>
          <w:sz w:val="32"/>
          <w:szCs w:val="32"/>
        </w:rPr>
        <w:t>通过访问交流、广泛学习</w:t>
      </w:r>
      <w:r w:rsidRPr="00A91C4F">
        <w:rPr>
          <w:rFonts w:ascii="仿宋_GB2312"/>
          <w:sz w:val="32"/>
          <w:szCs w:val="32"/>
        </w:rPr>
        <w:t>、</w:t>
      </w:r>
      <w:r w:rsidRPr="00A91C4F">
        <w:rPr>
          <w:rFonts w:ascii="仿宋_GB2312" w:hint="eastAsia"/>
          <w:sz w:val="32"/>
          <w:szCs w:val="32"/>
        </w:rPr>
        <w:t>导师指导、</w:t>
      </w:r>
      <w:r w:rsidRPr="00A91C4F">
        <w:rPr>
          <w:rFonts w:ascii="仿宋_GB2312"/>
          <w:sz w:val="32"/>
          <w:szCs w:val="32"/>
        </w:rPr>
        <w:t>自主研究</w:t>
      </w:r>
      <w:r w:rsidRPr="00A91C4F">
        <w:rPr>
          <w:rFonts w:ascii="仿宋_GB2312" w:hint="eastAsia"/>
          <w:sz w:val="32"/>
          <w:szCs w:val="32"/>
        </w:rPr>
        <w:t>等多种形式，为培养</w:t>
      </w:r>
      <w:r w:rsidRPr="00A91C4F">
        <w:rPr>
          <w:rFonts w:ascii="仿宋_GB2312"/>
          <w:sz w:val="32"/>
          <w:szCs w:val="32"/>
        </w:rPr>
        <w:t>对象</w:t>
      </w:r>
      <w:r w:rsidRPr="00A91C4F">
        <w:rPr>
          <w:rFonts w:ascii="仿宋_GB2312" w:hint="eastAsia"/>
          <w:sz w:val="32"/>
          <w:szCs w:val="32"/>
        </w:rPr>
        <w:t>搭建多样化的学习与交流平台。</w:t>
      </w:r>
    </w:p>
    <w:p w:rsidR="001272E6" w:rsidRPr="00A91C4F" w:rsidRDefault="001272E6" w:rsidP="001272E6">
      <w:pPr>
        <w:autoSpaceDE w:val="0"/>
        <w:autoSpaceDN w:val="0"/>
        <w:spacing w:line="580" w:lineRule="exact"/>
        <w:ind w:firstLineChars="200" w:firstLine="640"/>
        <w:rPr>
          <w:rFonts w:ascii="仿宋_GB2312"/>
          <w:sz w:val="32"/>
          <w:szCs w:val="32"/>
        </w:rPr>
      </w:pPr>
      <w:r w:rsidRPr="00A91C4F">
        <w:rPr>
          <w:rFonts w:ascii="仿宋_GB2312" w:hint="eastAsia"/>
          <w:sz w:val="32"/>
          <w:szCs w:val="32"/>
        </w:rPr>
        <w:t>（一）访问交流。通过组织选派或自行联系方式，培养对象到国内大学、研究机构担任访问学者，或到国家重点学科、重点研究室等学习进修。鼓励</w:t>
      </w:r>
      <w:r w:rsidRPr="00A91C4F">
        <w:rPr>
          <w:rFonts w:ascii="仿宋_GB2312"/>
          <w:sz w:val="32"/>
          <w:szCs w:val="32"/>
        </w:rPr>
        <w:t>跨专业、跨学科开展学习。</w:t>
      </w:r>
    </w:p>
    <w:p w:rsidR="001272E6" w:rsidRPr="00A91C4F" w:rsidRDefault="001272E6" w:rsidP="001272E6">
      <w:pPr>
        <w:autoSpaceDE w:val="0"/>
        <w:autoSpaceDN w:val="0"/>
        <w:spacing w:line="580" w:lineRule="exact"/>
        <w:ind w:firstLineChars="200" w:firstLine="640"/>
        <w:rPr>
          <w:rFonts w:ascii="仿宋_GB2312"/>
          <w:sz w:val="32"/>
          <w:szCs w:val="32"/>
        </w:rPr>
      </w:pPr>
      <w:r w:rsidRPr="00A91C4F">
        <w:rPr>
          <w:rFonts w:ascii="仿宋_GB2312" w:hint="eastAsia"/>
          <w:sz w:val="32"/>
          <w:szCs w:val="32"/>
        </w:rPr>
        <w:t>（二）广泛学习。培养</w:t>
      </w:r>
      <w:r w:rsidRPr="00A91C4F">
        <w:rPr>
          <w:rFonts w:ascii="仿宋_GB2312"/>
          <w:sz w:val="32"/>
          <w:szCs w:val="32"/>
        </w:rPr>
        <w:t>对象根据专业需要和发展需求，广泛参加</w:t>
      </w:r>
      <w:r w:rsidRPr="00A91C4F">
        <w:rPr>
          <w:rFonts w:ascii="仿宋_GB2312" w:hint="eastAsia"/>
          <w:sz w:val="32"/>
          <w:szCs w:val="32"/>
        </w:rPr>
        <w:t>与培养目标</w:t>
      </w:r>
      <w:r w:rsidRPr="00A91C4F">
        <w:rPr>
          <w:rFonts w:ascii="仿宋_GB2312"/>
          <w:sz w:val="32"/>
          <w:szCs w:val="32"/>
        </w:rPr>
        <w:t>相关的</w:t>
      </w:r>
      <w:proofErr w:type="gramStart"/>
      <w:r w:rsidRPr="00A91C4F">
        <w:rPr>
          <w:rFonts w:ascii="仿宋_GB2312" w:hint="eastAsia"/>
          <w:sz w:val="32"/>
          <w:szCs w:val="32"/>
        </w:rPr>
        <w:t>各种</w:t>
      </w:r>
      <w:r w:rsidRPr="00A91C4F">
        <w:rPr>
          <w:rFonts w:ascii="仿宋_GB2312"/>
          <w:sz w:val="32"/>
          <w:szCs w:val="32"/>
        </w:rPr>
        <w:t>继续</w:t>
      </w:r>
      <w:proofErr w:type="gramEnd"/>
      <w:r w:rsidRPr="00A91C4F">
        <w:rPr>
          <w:rFonts w:ascii="仿宋_GB2312"/>
          <w:sz w:val="32"/>
          <w:szCs w:val="32"/>
        </w:rPr>
        <w:t>教育活动、论坛、</w:t>
      </w:r>
      <w:r w:rsidRPr="00A91C4F">
        <w:rPr>
          <w:rFonts w:ascii="仿宋_GB2312" w:hint="eastAsia"/>
          <w:sz w:val="32"/>
          <w:szCs w:val="32"/>
        </w:rPr>
        <w:t>研讨会、</w:t>
      </w:r>
      <w:r w:rsidRPr="00A91C4F">
        <w:rPr>
          <w:rFonts w:ascii="仿宋_GB2312"/>
          <w:sz w:val="32"/>
          <w:szCs w:val="32"/>
        </w:rPr>
        <w:t>培训班等，</w:t>
      </w:r>
      <w:r w:rsidRPr="00A91C4F">
        <w:rPr>
          <w:rFonts w:ascii="仿宋_GB2312" w:hint="eastAsia"/>
          <w:sz w:val="32"/>
          <w:szCs w:val="32"/>
        </w:rPr>
        <w:t>学习</w:t>
      </w:r>
      <w:r w:rsidRPr="00A91C4F">
        <w:rPr>
          <w:rFonts w:ascii="仿宋_GB2312"/>
          <w:sz w:val="32"/>
          <w:szCs w:val="32"/>
        </w:rPr>
        <w:t>掌握</w:t>
      </w:r>
      <w:r w:rsidRPr="00A91C4F">
        <w:rPr>
          <w:rFonts w:ascii="仿宋_GB2312" w:hint="eastAsia"/>
          <w:sz w:val="32"/>
          <w:szCs w:val="32"/>
        </w:rPr>
        <w:t>中医药</w:t>
      </w:r>
      <w:r w:rsidRPr="00A91C4F">
        <w:rPr>
          <w:rFonts w:ascii="仿宋_GB2312"/>
          <w:sz w:val="32"/>
          <w:szCs w:val="32"/>
        </w:rPr>
        <w:t>研究进展及</w:t>
      </w:r>
      <w:r w:rsidRPr="00A91C4F">
        <w:rPr>
          <w:rFonts w:ascii="仿宋_GB2312" w:hint="eastAsia"/>
          <w:sz w:val="32"/>
          <w:szCs w:val="32"/>
        </w:rPr>
        <w:t>现代科学前沿进</w:t>
      </w:r>
      <w:r w:rsidRPr="00A91C4F">
        <w:rPr>
          <w:rFonts w:ascii="仿宋_GB2312" w:hint="eastAsia"/>
          <w:sz w:val="32"/>
          <w:szCs w:val="32"/>
        </w:rPr>
        <w:lastRenderedPageBreak/>
        <w:t>展，并进行深入交流研讨，增长</w:t>
      </w:r>
      <w:r w:rsidRPr="00A91C4F">
        <w:rPr>
          <w:rFonts w:ascii="仿宋_GB2312"/>
          <w:sz w:val="32"/>
          <w:szCs w:val="32"/>
        </w:rPr>
        <w:t>见识，</w:t>
      </w:r>
      <w:r w:rsidRPr="00A91C4F">
        <w:rPr>
          <w:rFonts w:ascii="仿宋_GB2312" w:hint="eastAsia"/>
          <w:sz w:val="32"/>
          <w:szCs w:val="32"/>
        </w:rPr>
        <w:t>开拓中医药创新思路。</w:t>
      </w:r>
    </w:p>
    <w:p w:rsidR="001272E6" w:rsidRPr="00A91C4F" w:rsidRDefault="001272E6" w:rsidP="001272E6">
      <w:pPr>
        <w:autoSpaceDE w:val="0"/>
        <w:autoSpaceDN w:val="0"/>
        <w:spacing w:line="580" w:lineRule="exact"/>
        <w:ind w:firstLineChars="200" w:firstLine="640"/>
        <w:rPr>
          <w:rFonts w:ascii="仿宋_GB2312"/>
          <w:sz w:val="32"/>
          <w:szCs w:val="32"/>
        </w:rPr>
      </w:pPr>
      <w:r w:rsidRPr="00A91C4F">
        <w:rPr>
          <w:rFonts w:ascii="仿宋_GB2312" w:hint="eastAsia"/>
          <w:sz w:val="32"/>
          <w:szCs w:val="32"/>
        </w:rPr>
        <w:t>（三）导师指导。</w:t>
      </w:r>
      <w:r w:rsidRPr="00A91C4F">
        <w:rPr>
          <w:rFonts w:ascii="仿宋_GB2312"/>
          <w:sz w:val="32"/>
          <w:szCs w:val="32"/>
        </w:rPr>
        <w:t>培养</w:t>
      </w:r>
      <w:r w:rsidRPr="00A91C4F">
        <w:rPr>
          <w:rFonts w:ascii="仿宋_GB2312" w:hint="eastAsia"/>
          <w:sz w:val="32"/>
          <w:szCs w:val="32"/>
        </w:rPr>
        <w:t>对象在</w:t>
      </w:r>
      <w:r w:rsidRPr="00A91C4F">
        <w:rPr>
          <w:rFonts w:ascii="仿宋_GB2312"/>
          <w:sz w:val="32"/>
          <w:szCs w:val="32"/>
        </w:rPr>
        <w:t>省级中医药管理部门</w:t>
      </w:r>
      <w:r w:rsidRPr="00A91C4F">
        <w:rPr>
          <w:rFonts w:ascii="仿宋_GB2312" w:hint="eastAsia"/>
          <w:sz w:val="32"/>
          <w:szCs w:val="32"/>
        </w:rPr>
        <w:t>或</w:t>
      </w:r>
      <w:r w:rsidRPr="00A91C4F">
        <w:rPr>
          <w:rFonts w:ascii="仿宋_GB2312"/>
          <w:sz w:val="32"/>
          <w:szCs w:val="32"/>
        </w:rPr>
        <w:t>所在单位的</w:t>
      </w:r>
      <w:r w:rsidRPr="00A91C4F">
        <w:rPr>
          <w:rFonts w:ascii="仿宋_GB2312" w:hint="eastAsia"/>
          <w:sz w:val="32"/>
          <w:szCs w:val="32"/>
        </w:rPr>
        <w:t>协调</w:t>
      </w:r>
      <w:r w:rsidRPr="00A91C4F">
        <w:rPr>
          <w:rFonts w:ascii="仿宋_GB2312"/>
          <w:sz w:val="32"/>
          <w:szCs w:val="32"/>
        </w:rPr>
        <w:t>下，</w:t>
      </w:r>
      <w:r w:rsidRPr="00A91C4F">
        <w:rPr>
          <w:rFonts w:ascii="仿宋_GB2312" w:hint="eastAsia"/>
          <w:sz w:val="32"/>
          <w:szCs w:val="32"/>
        </w:rPr>
        <w:t>从省级以上</w:t>
      </w:r>
      <w:r w:rsidRPr="00A91C4F">
        <w:rPr>
          <w:rFonts w:ascii="仿宋_GB2312"/>
          <w:sz w:val="32"/>
          <w:szCs w:val="32"/>
        </w:rPr>
        <w:t>人才工程（项目）</w:t>
      </w:r>
      <w:r w:rsidRPr="00A91C4F">
        <w:rPr>
          <w:rFonts w:ascii="仿宋_GB2312" w:hint="eastAsia"/>
          <w:sz w:val="32"/>
          <w:szCs w:val="32"/>
        </w:rPr>
        <w:t>人选、</w:t>
      </w:r>
      <w:r w:rsidRPr="00A91C4F">
        <w:rPr>
          <w:rFonts w:ascii="仿宋_GB2312"/>
          <w:sz w:val="32"/>
          <w:szCs w:val="32"/>
        </w:rPr>
        <w:t>国家</w:t>
      </w:r>
      <w:r w:rsidRPr="00A91C4F">
        <w:rPr>
          <w:rFonts w:ascii="仿宋_GB2312" w:hint="eastAsia"/>
          <w:sz w:val="32"/>
          <w:szCs w:val="32"/>
        </w:rPr>
        <w:t>重大</w:t>
      </w:r>
      <w:r w:rsidRPr="00A91C4F">
        <w:rPr>
          <w:rFonts w:ascii="仿宋_GB2312"/>
          <w:sz w:val="32"/>
          <w:szCs w:val="32"/>
        </w:rPr>
        <w:t>科研</w:t>
      </w:r>
      <w:r w:rsidRPr="00A91C4F">
        <w:rPr>
          <w:rFonts w:ascii="仿宋_GB2312" w:hint="eastAsia"/>
          <w:sz w:val="32"/>
          <w:szCs w:val="32"/>
        </w:rPr>
        <w:t>项目主持人、国家</w:t>
      </w:r>
      <w:r w:rsidRPr="00A91C4F">
        <w:rPr>
          <w:rFonts w:ascii="仿宋_GB2312"/>
          <w:sz w:val="32"/>
          <w:szCs w:val="32"/>
        </w:rPr>
        <w:t>中医药管理局</w:t>
      </w:r>
      <w:r w:rsidRPr="00A91C4F">
        <w:rPr>
          <w:rFonts w:ascii="仿宋_GB2312" w:hint="eastAsia"/>
          <w:sz w:val="32"/>
          <w:szCs w:val="32"/>
        </w:rPr>
        <w:t>中医药</w:t>
      </w:r>
      <w:r w:rsidRPr="00A91C4F">
        <w:rPr>
          <w:rFonts w:ascii="仿宋_GB2312"/>
          <w:sz w:val="32"/>
          <w:szCs w:val="32"/>
        </w:rPr>
        <w:t>重点</w:t>
      </w:r>
      <w:proofErr w:type="gramStart"/>
      <w:r w:rsidRPr="00A91C4F">
        <w:rPr>
          <w:rFonts w:ascii="仿宋_GB2312"/>
          <w:sz w:val="32"/>
          <w:szCs w:val="32"/>
        </w:rPr>
        <w:t>学科</w:t>
      </w:r>
      <w:r w:rsidRPr="00A91C4F">
        <w:rPr>
          <w:rFonts w:ascii="仿宋_GB2312" w:hint="eastAsia"/>
          <w:sz w:val="32"/>
          <w:szCs w:val="32"/>
        </w:rPr>
        <w:t>学科</w:t>
      </w:r>
      <w:proofErr w:type="gramEnd"/>
      <w:r w:rsidRPr="00A91C4F">
        <w:rPr>
          <w:rFonts w:ascii="仿宋_GB2312"/>
          <w:sz w:val="32"/>
          <w:szCs w:val="32"/>
        </w:rPr>
        <w:t>带头人、中医临床研究基地重点病种学术</w:t>
      </w:r>
      <w:r w:rsidRPr="00A91C4F">
        <w:rPr>
          <w:rFonts w:ascii="仿宋_GB2312" w:hint="eastAsia"/>
          <w:sz w:val="32"/>
          <w:szCs w:val="32"/>
        </w:rPr>
        <w:t>带头人、区域中医</w:t>
      </w:r>
      <w:r w:rsidRPr="00A91C4F">
        <w:rPr>
          <w:rFonts w:ascii="仿宋_GB2312"/>
          <w:sz w:val="32"/>
          <w:szCs w:val="32"/>
        </w:rPr>
        <w:t>诊疗中心负责人</w:t>
      </w:r>
      <w:r w:rsidRPr="00A91C4F">
        <w:rPr>
          <w:rFonts w:ascii="仿宋_GB2312" w:hint="eastAsia"/>
          <w:sz w:val="32"/>
          <w:szCs w:val="32"/>
        </w:rPr>
        <w:t>或国家</w:t>
      </w:r>
      <w:r w:rsidRPr="00A91C4F">
        <w:rPr>
          <w:rFonts w:ascii="仿宋_GB2312"/>
          <w:sz w:val="32"/>
          <w:szCs w:val="32"/>
        </w:rPr>
        <w:t>中医药管理局重点研究室主任</w:t>
      </w:r>
      <w:r w:rsidRPr="00A91C4F">
        <w:rPr>
          <w:rFonts w:ascii="仿宋_GB2312" w:hint="eastAsia"/>
          <w:sz w:val="32"/>
          <w:szCs w:val="32"/>
        </w:rPr>
        <w:t>等</w:t>
      </w:r>
      <w:r w:rsidRPr="00A91C4F">
        <w:rPr>
          <w:rFonts w:ascii="仿宋_GB2312"/>
          <w:sz w:val="32"/>
          <w:szCs w:val="32"/>
        </w:rPr>
        <w:t>高层次</w:t>
      </w:r>
      <w:r w:rsidRPr="00A91C4F">
        <w:rPr>
          <w:rFonts w:ascii="仿宋_GB2312" w:hint="eastAsia"/>
          <w:sz w:val="32"/>
          <w:szCs w:val="32"/>
        </w:rPr>
        <w:t>人才中</w:t>
      </w:r>
      <w:r w:rsidRPr="00A91C4F">
        <w:rPr>
          <w:rFonts w:ascii="仿宋_GB2312"/>
          <w:sz w:val="32"/>
          <w:szCs w:val="32"/>
        </w:rPr>
        <w:t>选配</w:t>
      </w:r>
      <w:r w:rsidRPr="00A91C4F">
        <w:rPr>
          <w:rFonts w:ascii="仿宋_GB2312" w:hint="eastAsia"/>
          <w:sz w:val="32"/>
          <w:szCs w:val="32"/>
        </w:rPr>
        <w:t>1名</w:t>
      </w:r>
      <w:r w:rsidRPr="00A91C4F">
        <w:rPr>
          <w:rFonts w:ascii="仿宋_GB2312"/>
          <w:sz w:val="32"/>
          <w:szCs w:val="32"/>
        </w:rPr>
        <w:t>科研导师，</w:t>
      </w:r>
      <w:r w:rsidRPr="00A91C4F">
        <w:rPr>
          <w:rFonts w:ascii="仿宋_GB2312" w:hint="eastAsia"/>
          <w:sz w:val="32"/>
          <w:szCs w:val="32"/>
        </w:rPr>
        <w:t>通过导师</w:t>
      </w:r>
      <w:r w:rsidRPr="00A91C4F">
        <w:rPr>
          <w:rFonts w:ascii="仿宋_GB2312"/>
          <w:sz w:val="32"/>
          <w:szCs w:val="32"/>
        </w:rPr>
        <w:t>指点、跟随导师参与研究</w:t>
      </w:r>
      <w:r w:rsidRPr="00A91C4F">
        <w:rPr>
          <w:rFonts w:ascii="仿宋_GB2312" w:hint="eastAsia"/>
          <w:sz w:val="32"/>
          <w:szCs w:val="32"/>
        </w:rPr>
        <w:t>等途径</w:t>
      </w:r>
      <w:r w:rsidRPr="00A91C4F">
        <w:rPr>
          <w:rFonts w:ascii="仿宋_GB2312"/>
          <w:sz w:val="32"/>
          <w:szCs w:val="32"/>
        </w:rPr>
        <w:t>，</w:t>
      </w:r>
      <w:r w:rsidRPr="00A91C4F">
        <w:rPr>
          <w:rFonts w:ascii="仿宋_GB2312" w:hint="eastAsia"/>
          <w:sz w:val="32"/>
          <w:szCs w:val="32"/>
        </w:rPr>
        <w:t>学习掌握</w:t>
      </w:r>
      <w:r w:rsidRPr="00A91C4F">
        <w:rPr>
          <w:rFonts w:ascii="仿宋_GB2312"/>
          <w:sz w:val="32"/>
          <w:szCs w:val="32"/>
        </w:rPr>
        <w:t>现代研究方法，</w:t>
      </w:r>
      <w:r w:rsidRPr="00A91C4F">
        <w:rPr>
          <w:rFonts w:ascii="仿宋_GB2312" w:hint="eastAsia"/>
          <w:sz w:val="32"/>
          <w:szCs w:val="32"/>
        </w:rPr>
        <w:t>提升中医药</w:t>
      </w:r>
      <w:r w:rsidRPr="00A91C4F">
        <w:rPr>
          <w:rFonts w:ascii="仿宋_GB2312"/>
          <w:sz w:val="32"/>
          <w:szCs w:val="32"/>
        </w:rPr>
        <w:t>创新</w:t>
      </w:r>
      <w:r w:rsidRPr="00A91C4F">
        <w:rPr>
          <w:rFonts w:ascii="仿宋_GB2312" w:hint="eastAsia"/>
          <w:sz w:val="32"/>
          <w:szCs w:val="32"/>
        </w:rPr>
        <w:t>能力。</w:t>
      </w:r>
    </w:p>
    <w:p w:rsidR="001272E6" w:rsidRPr="00A91C4F" w:rsidRDefault="001272E6" w:rsidP="001272E6">
      <w:pPr>
        <w:autoSpaceDE w:val="0"/>
        <w:autoSpaceDN w:val="0"/>
        <w:spacing w:line="580" w:lineRule="exact"/>
        <w:ind w:firstLineChars="200" w:firstLine="640"/>
        <w:rPr>
          <w:rFonts w:ascii="仿宋_GB2312"/>
          <w:sz w:val="32"/>
          <w:szCs w:val="32"/>
        </w:rPr>
      </w:pPr>
      <w:r w:rsidRPr="00A91C4F">
        <w:rPr>
          <w:rFonts w:ascii="仿宋_GB2312" w:hint="eastAsia"/>
          <w:sz w:val="32"/>
          <w:szCs w:val="32"/>
        </w:rPr>
        <w:t>（四）自主研究。培养对象围绕中医药发展需求和存在问题，按照自主选择、注重实效的原则，自主与其他领域科研人员达成结对意向，共同开展研究，积极推动解决本专业领域发展中面临的临床或科研难题。</w:t>
      </w:r>
    </w:p>
    <w:p w:rsidR="001272E6" w:rsidRPr="00A91C4F" w:rsidRDefault="001272E6" w:rsidP="001272E6">
      <w:pPr>
        <w:autoSpaceDE w:val="0"/>
        <w:autoSpaceDN w:val="0"/>
        <w:spacing w:line="580" w:lineRule="exact"/>
        <w:ind w:firstLineChars="200" w:firstLine="640"/>
        <w:rPr>
          <w:rFonts w:ascii="仿宋_GB2312"/>
          <w:sz w:val="32"/>
          <w:szCs w:val="32"/>
        </w:rPr>
      </w:pPr>
      <w:r w:rsidRPr="00A91C4F">
        <w:rPr>
          <w:rFonts w:ascii="黑体" w:eastAsia="黑体" w:hAnsi="黑体" w:hint="eastAsia"/>
          <w:sz w:val="32"/>
          <w:szCs w:val="32"/>
        </w:rPr>
        <w:t>七、培训任务</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（一）访问</w:t>
      </w:r>
      <w:r w:rsidRPr="00A91C4F">
        <w:rPr>
          <w:rFonts w:ascii="仿宋_GB2312"/>
          <w:sz w:val="32"/>
          <w:szCs w:val="32"/>
        </w:rPr>
        <w:t>交流时间</w:t>
      </w:r>
      <w:r w:rsidRPr="00A91C4F">
        <w:rPr>
          <w:rFonts w:ascii="仿宋_GB2312" w:hint="eastAsia"/>
          <w:sz w:val="32"/>
          <w:szCs w:val="32"/>
        </w:rPr>
        <w:t>累计</w:t>
      </w:r>
      <w:r w:rsidRPr="00A91C4F">
        <w:rPr>
          <w:rFonts w:ascii="仿宋_GB2312"/>
          <w:sz w:val="32"/>
          <w:szCs w:val="32"/>
        </w:rPr>
        <w:t>不少于3</w:t>
      </w:r>
      <w:r w:rsidRPr="00A91C4F">
        <w:rPr>
          <w:rFonts w:ascii="仿宋_GB2312" w:hint="eastAsia"/>
          <w:sz w:val="32"/>
          <w:szCs w:val="32"/>
        </w:rPr>
        <w:t>个月</w:t>
      </w:r>
      <w:r w:rsidRPr="00A91C4F">
        <w:rPr>
          <w:rFonts w:ascii="仿宋_GB2312"/>
          <w:sz w:val="32"/>
          <w:szCs w:val="32"/>
        </w:rPr>
        <w:t>；</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（二）</w:t>
      </w:r>
      <w:r w:rsidRPr="00A91C4F">
        <w:rPr>
          <w:rFonts w:ascii="仿宋_GB2312"/>
          <w:sz w:val="32"/>
          <w:szCs w:val="32"/>
        </w:rPr>
        <w:t>提交</w:t>
      </w:r>
      <w:r w:rsidRPr="00A91C4F">
        <w:rPr>
          <w:rFonts w:ascii="仿宋_GB2312" w:hint="eastAsia"/>
          <w:sz w:val="32"/>
          <w:szCs w:val="32"/>
        </w:rPr>
        <w:t>不少于</w:t>
      </w:r>
      <w:r w:rsidRPr="00A91C4F">
        <w:rPr>
          <w:rFonts w:ascii="仿宋_GB2312"/>
          <w:sz w:val="32"/>
          <w:szCs w:val="32"/>
        </w:rPr>
        <w:t>6</w:t>
      </w:r>
      <w:r w:rsidRPr="00A91C4F">
        <w:rPr>
          <w:rFonts w:ascii="仿宋_GB2312" w:hint="eastAsia"/>
          <w:sz w:val="32"/>
          <w:szCs w:val="32"/>
        </w:rPr>
        <w:t>篇</w:t>
      </w:r>
      <w:r w:rsidRPr="00A91C4F">
        <w:rPr>
          <w:rFonts w:ascii="仿宋_GB2312"/>
          <w:sz w:val="32"/>
          <w:szCs w:val="32"/>
        </w:rPr>
        <w:t>外出参加</w:t>
      </w:r>
      <w:r w:rsidRPr="00A91C4F">
        <w:rPr>
          <w:rFonts w:ascii="仿宋_GB2312" w:hint="eastAsia"/>
          <w:sz w:val="32"/>
          <w:szCs w:val="32"/>
        </w:rPr>
        <w:t>相关</w:t>
      </w:r>
      <w:r w:rsidRPr="00A91C4F">
        <w:rPr>
          <w:rFonts w:ascii="仿宋_GB2312"/>
          <w:sz w:val="32"/>
          <w:szCs w:val="32"/>
        </w:rPr>
        <w:t>学习</w:t>
      </w:r>
      <w:r w:rsidRPr="00A91C4F">
        <w:rPr>
          <w:rFonts w:ascii="仿宋_GB2312" w:hint="eastAsia"/>
          <w:sz w:val="32"/>
          <w:szCs w:val="32"/>
        </w:rPr>
        <w:t>的</w:t>
      </w:r>
      <w:r w:rsidRPr="00A91C4F">
        <w:rPr>
          <w:rFonts w:ascii="仿宋_GB2312"/>
          <w:sz w:val="32"/>
          <w:szCs w:val="32"/>
        </w:rPr>
        <w:t>学习心得</w:t>
      </w:r>
      <w:r w:rsidRPr="00A91C4F">
        <w:rPr>
          <w:rFonts w:ascii="仿宋_GB2312" w:hint="eastAsia"/>
          <w:sz w:val="32"/>
          <w:szCs w:val="32"/>
        </w:rPr>
        <w:t>；</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（三）在核心期刊发表不少于1篇与专业相关学术论文；</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（四）在培训周期内成功申报1项厅局级以上科研课题；</w:t>
      </w:r>
    </w:p>
    <w:p w:rsidR="001272E6" w:rsidRPr="00A91C4F" w:rsidRDefault="001272E6" w:rsidP="001272E6">
      <w:pPr>
        <w:adjustRightInd/>
        <w:snapToGrid/>
        <w:spacing w:line="580" w:lineRule="exact"/>
        <w:ind w:firstLineChars="200" w:firstLine="640"/>
        <w:rPr>
          <w:rFonts w:ascii="仿宋_GB2312"/>
          <w:sz w:val="32"/>
          <w:szCs w:val="32"/>
        </w:rPr>
      </w:pPr>
      <w:r w:rsidRPr="00A91C4F">
        <w:rPr>
          <w:rFonts w:ascii="仿宋_GB2312" w:hint="eastAsia"/>
          <w:sz w:val="32"/>
          <w:szCs w:val="32"/>
        </w:rPr>
        <w:t>（五）完成1篇5000字以上的结业论文。</w:t>
      </w:r>
    </w:p>
    <w:p w:rsidR="001272E6" w:rsidRPr="00A91C4F" w:rsidRDefault="001272E6" w:rsidP="001272E6">
      <w:pPr>
        <w:autoSpaceDE w:val="0"/>
        <w:autoSpaceDN w:val="0"/>
        <w:spacing w:line="580" w:lineRule="exact"/>
        <w:ind w:firstLineChars="200" w:firstLine="640"/>
        <w:rPr>
          <w:rFonts w:eastAsia="黑体"/>
          <w:sz w:val="32"/>
          <w:szCs w:val="32"/>
        </w:rPr>
      </w:pPr>
      <w:r w:rsidRPr="00A91C4F">
        <w:rPr>
          <w:rFonts w:eastAsia="黑体" w:hint="eastAsia"/>
          <w:sz w:val="32"/>
          <w:szCs w:val="32"/>
        </w:rPr>
        <w:t>八</w:t>
      </w:r>
      <w:r w:rsidRPr="00A91C4F">
        <w:rPr>
          <w:rFonts w:eastAsia="黑体"/>
          <w:sz w:val="32"/>
          <w:szCs w:val="32"/>
        </w:rPr>
        <w:t>、</w:t>
      </w:r>
      <w:r w:rsidRPr="00A91C4F">
        <w:rPr>
          <w:rFonts w:eastAsia="黑体" w:hint="eastAsia"/>
          <w:sz w:val="32"/>
          <w:szCs w:val="32"/>
        </w:rPr>
        <w:t>项目</w:t>
      </w:r>
      <w:r w:rsidRPr="00A91C4F">
        <w:rPr>
          <w:rFonts w:eastAsia="黑体"/>
          <w:sz w:val="32"/>
          <w:szCs w:val="32"/>
        </w:rPr>
        <w:t>考核</w:t>
      </w:r>
    </w:p>
    <w:p w:rsidR="001272E6" w:rsidRPr="00A91C4F" w:rsidRDefault="001272E6" w:rsidP="001272E6">
      <w:pPr>
        <w:adjustRightInd/>
        <w:snapToGrid/>
        <w:spacing w:line="580" w:lineRule="exact"/>
        <w:ind w:firstLineChars="200" w:firstLine="640"/>
        <w:rPr>
          <w:sz w:val="32"/>
          <w:szCs w:val="32"/>
        </w:rPr>
      </w:pPr>
      <w:r w:rsidRPr="00A91C4F">
        <w:rPr>
          <w:sz w:val="32"/>
          <w:szCs w:val="32"/>
        </w:rPr>
        <w:t>考核采取</w:t>
      </w:r>
      <w:r w:rsidRPr="00A91C4F">
        <w:rPr>
          <w:rFonts w:hint="eastAsia"/>
          <w:sz w:val="32"/>
          <w:szCs w:val="32"/>
        </w:rPr>
        <w:t>平时</w:t>
      </w:r>
      <w:r w:rsidRPr="00A91C4F">
        <w:rPr>
          <w:sz w:val="32"/>
          <w:szCs w:val="32"/>
        </w:rPr>
        <w:t>考核、年度</w:t>
      </w:r>
      <w:r w:rsidRPr="00A91C4F">
        <w:rPr>
          <w:rFonts w:hint="eastAsia"/>
          <w:sz w:val="32"/>
          <w:szCs w:val="32"/>
        </w:rPr>
        <w:t>考核</w:t>
      </w:r>
      <w:r w:rsidRPr="00A91C4F">
        <w:rPr>
          <w:sz w:val="32"/>
          <w:szCs w:val="32"/>
        </w:rPr>
        <w:t>、</w:t>
      </w:r>
      <w:r w:rsidRPr="00A91C4F">
        <w:rPr>
          <w:rFonts w:hint="eastAsia"/>
          <w:sz w:val="32"/>
          <w:szCs w:val="32"/>
        </w:rPr>
        <w:t>结业</w:t>
      </w:r>
      <w:r w:rsidRPr="00A91C4F">
        <w:rPr>
          <w:sz w:val="32"/>
          <w:szCs w:val="32"/>
        </w:rPr>
        <w:t>考核的方式进行。</w:t>
      </w:r>
    </w:p>
    <w:p w:rsidR="001272E6" w:rsidRPr="00A91C4F" w:rsidRDefault="001272E6" w:rsidP="001272E6">
      <w:pPr>
        <w:autoSpaceDE w:val="0"/>
        <w:autoSpaceDN w:val="0"/>
        <w:spacing w:line="580" w:lineRule="exact"/>
        <w:ind w:firstLineChars="200" w:firstLine="640"/>
        <w:rPr>
          <w:rFonts w:ascii="仿宋_GB2312" w:hAnsi="仿宋"/>
          <w:sz w:val="32"/>
          <w:szCs w:val="32"/>
        </w:rPr>
      </w:pPr>
      <w:r w:rsidRPr="00A91C4F">
        <w:rPr>
          <w:rFonts w:ascii="仿宋_GB2312" w:hAnsi="仿宋" w:hint="eastAsia"/>
          <w:sz w:val="32"/>
          <w:szCs w:val="32"/>
        </w:rPr>
        <w:t>（</w:t>
      </w:r>
      <w:r w:rsidRPr="00A91C4F">
        <w:rPr>
          <w:rFonts w:ascii="仿宋_GB2312" w:hAnsi="仿宋"/>
          <w:sz w:val="32"/>
          <w:szCs w:val="32"/>
        </w:rPr>
        <w:t>一）</w:t>
      </w:r>
      <w:r w:rsidRPr="00A91C4F">
        <w:rPr>
          <w:rFonts w:ascii="仿宋_GB2312" w:hAnsi="仿宋" w:hint="eastAsia"/>
          <w:sz w:val="32"/>
          <w:szCs w:val="32"/>
        </w:rPr>
        <w:t>平时考核。由培养对象所在单位负责。内容主要包括培养对象出勤率、学习情况等。</w:t>
      </w:r>
    </w:p>
    <w:p w:rsidR="001272E6" w:rsidRPr="00A91C4F" w:rsidRDefault="001272E6" w:rsidP="001272E6">
      <w:pPr>
        <w:adjustRightInd/>
        <w:snapToGrid/>
        <w:spacing w:line="580" w:lineRule="exact"/>
        <w:ind w:firstLineChars="200" w:firstLine="640"/>
        <w:rPr>
          <w:sz w:val="32"/>
          <w:szCs w:val="32"/>
        </w:rPr>
      </w:pPr>
      <w:r w:rsidRPr="00A91C4F">
        <w:rPr>
          <w:rFonts w:hint="eastAsia"/>
          <w:sz w:val="32"/>
          <w:szCs w:val="32"/>
        </w:rPr>
        <w:t>（二）年度考核</w:t>
      </w:r>
      <w:r w:rsidRPr="00A91C4F">
        <w:rPr>
          <w:sz w:val="32"/>
          <w:szCs w:val="32"/>
        </w:rPr>
        <w:t>。</w:t>
      </w:r>
      <w:r w:rsidRPr="00A91C4F">
        <w:rPr>
          <w:rFonts w:ascii="仿宋_GB2312" w:hAnsi="黑体" w:hint="eastAsia"/>
          <w:sz w:val="32"/>
          <w:szCs w:val="32"/>
        </w:rPr>
        <w:t>由省级中医药</w:t>
      </w:r>
      <w:r w:rsidRPr="00A91C4F">
        <w:rPr>
          <w:rFonts w:ascii="仿宋_GB2312" w:hAnsi="黑体"/>
          <w:sz w:val="32"/>
          <w:szCs w:val="32"/>
        </w:rPr>
        <w:t>主管部门</w:t>
      </w:r>
      <w:r w:rsidRPr="00A91C4F">
        <w:rPr>
          <w:rFonts w:ascii="仿宋_GB2312" w:hAnsi="黑体" w:hint="eastAsia"/>
          <w:sz w:val="32"/>
          <w:szCs w:val="32"/>
        </w:rPr>
        <w:t>组织</w:t>
      </w:r>
      <w:r w:rsidRPr="00A91C4F">
        <w:rPr>
          <w:rFonts w:ascii="仿宋_GB2312" w:hAnsi="黑体"/>
          <w:sz w:val="32"/>
          <w:szCs w:val="32"/>
        </w:rPr>
        <w:t>进行</w:t>
      </w:r>
      <w:r w:rsidRPr="00A91C4F">
        <w:rPr>
          <w:rFonts w:ascii="仿宋_GB2312" w:hAnsi="黑体" w:hint="eastAsia"/>
          <w:sz w:val="32"/>
          <w:szCs w:val="32"/>
        </w:rPr>
        <w:t>，</w:t>
      </w:r>
      <w:r w:rsidRPr="00A91C4F">
        <w:rPr>
          <w:rFonts w:ascii="仿宋_GB2312" w:hAnsi="黑体"/>
          <w:sz w:val="32"/>
          <w:szCs w:val="32"/>
        </w:rPr>
        <w:t>考</w:t>
      </w:r>
      <w:r w:rsidRPr="00A91C4F">
        <w:rPr>
          <w:rFonts w:ascii="仿宋_GB2312" w:hAnsi="黑体"/>
          <w:sz w:val="32"/>
          <w:szCs w:val="32"/>
        </w:rPr>
        <w:lastRenderedPageBreak/>
        <w:t>核</w:t>
      </w:r>
      <w:r w:rsidRPr="00A91C4F">
        <w:rPr>
          <w:rFonts w:ascii="仿宋_GB2312" w:hAnsi="黑体" w:hint="eastAsia"/>
          <w:sz w:val="32"/>
          <w:szCs w:val="32"/>
        </w:rPr>
        <w:t>内容</w:t>
      </w:r>
      <w:r w:rsidRPr="00A91C4F">
        <w:rPr>
          <w:rFonts w:ascii="仿宋_GB2312" w:hAnsi="黑体"/>
          <w:sz w:val="32"/>
          <w:szCs w:val="32"/>
        </w:rPr>
        <w:t>主要包括培养对象</w:t>
      </w:r>
      <w:r w:rsidRPr="00A91C4F">
        <w:rPr>
          <w:rFonts w:ascii="仿宋_GB2312" w:hAnsi="黑体" w:hint="eastAsia"/>
          <w:sz w:val="32"/>
          <w:szCs w:val="32"/>
        </w:rPr>
        <w:t>学习</w:t>
      </w:r>
      <w:r w:rsidRPr="00A91C4F">
        <w:rPr>
          <w:rFonts w:ascii="仿宋_GB2312" w:hAnsi="黑体"/>
          <w:sz w:val="32"/>
          <w:szCs w:val="32"/>
        </w:rPr>
        <w:t>情况、经费使用情况</w:t>
      </w:r>
      <w:r w:rsidRPr="00A91C4F">
        <w:rPr>
          <w:rFonts w:ascii="仿宋_GB2312" w:hAnsi="黑体" w:hint="eastAsia"/>
          <w:sz w:val="32"/>
          <w:szCs w:val="32"/>
        </w:rPr>
        <w:t>、</w:t>
      </w:r>
      <w:r w:rsidRPr="00A91C4F">
        <w:rPr>
          <w:rFonts w:ascii="仿宋_GB2312" w:hAnsi="黑体"/>
          <w:sz w:val="32"/>
          <w:szCs w:val="32"/>
        </w:rPr>
        <w:t>学习任务完成情况等。</w:t>
      </w:r>
    </w:p>
    <w:p w:rsidR="001272E6" w:rsidRPr="00A91C4F" w:rsidRDefault="001272E6" w:rsidP="001272E6">
      <w:pPr>
        <w:adjustRightInd/>
        <w:snapToGrid/>
        <w:spacing w:line="580" w:lineRule="exact"/>
        <w:ind w:firstLineChars="200" w:firstLine="640"/>
        <w:rPr>
          <w:rFonts w:ascii="仿宋_GB2312" w:hAnsi="黑体"/>
          <w:sz w:val="32"/>
          <w:szCs w:val="32"/>
        </w:rPr>
      </w:pPr>
      <w:r w:rsidRPr="00A91C4F">
        <w:rPr>
          <w:rFonts w:hint="eastAsia"/>
          <w:sz w:val="32"/>
          <w:szCs w:val="32"/>
        </w:rPr>
        <w:t>（三）结业</w:t>
      </w:r>
      <w:r w:rsidRPr="00A91C4F">
        <w:rPr>
          <w:sz w:val="32"/>
          <w:szCs w:val="32"/>
        </w:rPr>
        <w:t>考核。</w:t>
      </w:r>
      <w:r w:rsidRPr="00A91C4F">
        <w:rPr>
          <w:rFonts w:ascii="仿宋_GB2312" w:hAnsi="黑体" w:hint="eastAsia"/>
          <w:sz w:val="32"/>
          <w:szCs w:val="32"/>
        </w:rPr>
        <w:t>省级中医药</w:t>
      </w:r>
      <w:r w:rsidRPr="00A91C4F">
        <w:rPr>
          <w:rFonts w:ascii="仿宋_GB2312" w:hAnsi="黑体"/>
          <w:sz w:val="32"/>
          <w:szCs w:val="32"/>
        </w:rPr>
        <w:t>主管部门</w:t>
      </w:r>
      <w:r w:rsidRPr="00A91C4F">
        <w:rPr>
          <w:rFonts w:ascii="仿宋_GB2312" w:hAnsi="黑体" w:hint="eastAsia"/>
          <w:sz w:val="32"/>
          <w:szCs w:val="32"/>
        </w:rPr>
        <w:t>制定</w:t>
      </w:r>
      <w:r w:rsidRPr="00A91C4F">
        <w:rPr>
          <w:rFonts w:ascii="仿宋_GB2312" w:hAnsi="黑体"/>
          <w:sz w:val="32"/>
          <w:szCs w:val="32"/>
        </w:rPr>
        <w:t>结业考核方案和评分细则，对培养对象的学习情况</w:t>
      </w:r>
      <w:r w:rsidRPr="00A91C4F">
        <w:rPr>
          <w:rFonts w:hint="eastAsia"/>
          <w:sz w:val="32"/>
          <w:szCs w:val="32"/>
        </w:rPr>
        <w:t>、培养</w:t>
      </w:r>
      <w:r w:rsidRPr="00A91C4F">
        <w:rPr>
          <w:sz w:val="32"/>
          <w:szCs w:val="32"/>
        </w:rPr>
        <w:t>任务</w:t>
      </w:r>
      <w:r w:rsidRPr="00A91C4F">
        <w:rPr>
          <w:rFonts w:hint="eastAsia"/>
          <w:sz w:val="32"/>
          <w:szCs w:val="32"/>
        </w:rPr>
        <w:t>完成</w:t>
      </w:r>
      <w:r w:rsidRPr="00A91C4F">
        <w:rPr>
          <w:sz w:val="32"/>
          <w:szCs w:val="32"/>
        </w:rPr>
        <w:t>情况</w:t>
      </w:r>
      <w:r w:rsidRPr="00A91C4F">
        <w:rPr>
          <w:rFonts w:ascii="仿宋_GB2312" w:hAnsi="黑体"/>
          <w:sz w:val="32"/>
          <w:szCs w:val="32"/>
        </w:rPr>
        <w:t>进行综合考核。</w:t>
      </w:r>
      <w:r w:rsidRPr="00A91C4F">
        <w:rPr>
          <w:rFonts w:ascii="仿宋_GB2312" w:hAnsi="黑体" w:hint="eastAsia"/>
          <w:sz w:val="32"/>
          <w:szCs w:val="32"/>
        </w:rPr>
        <w:t>可</w:t>
      </w:r>
      <w:r w:rsidRPr="00A91C4F">
        <w:rPr>
          <w:rFonts w:ascii="仿宋_GB2312" w:hAnsi="黑体"/>
          <w:sz w:val="32"/>
          <w:szCs w:val="32"/>
        </w:rPr>
        <w:t>根据实际情况，</w:t>
      </w:r>
      <w:r w:rsidRPr="00A91C4F">
        <w:rPr>
          <w:sz w:val="32"/>
          <w:szCs w:val="32"/>
        </w:rPr>
        <w:t>邀请有关专家对培养对象</w:t>
      </w:r>
      <w:r w:rsidRPr="00A91C4F">
        <w:rPr>
          <w:rFonts w:hint="eastAsia"/>
          <w:sz w:val="32"/>
          <w:szCs w:val="32"/>
        </w:rPr>
        <w:t>研究内容</w:t>
      </w:r>
      <w:r w:rsidRPr="00A91C4F">
        <w:rPr>
          <w:sz w:val="32"/>
          <w:szCs w:val="32"/>
        </w:rPr>
        <w:t>的原创性</w:t>
      </w:r>
      <w:r w:rsidRPr="00A91C4F">
        <w:rPr>
          <w:rFonts w:hint="eastAsia"/>
          <w:sz w:val="32"/>
          <w:szCs w:val="32"/>
        </w:rPr>
        <w:t>、</w:t>
      </w:r>
      <w:r w:rsidRPr="00A91C4F">
        <w:rPr>
          <w:sz w:val="32"/>
          <w:szCs w:val="32"/>
        </w:rPr>
        <w:t>发展潜力等</w:t>
      </w:r>
      <w:r w:rsidRPr="00A91C4F">
        <w:rPr>
          <w:rFonts w:hint="eastAsia"/>
          <w:sz w:val="32"/>
          <w:szCs w:val="32"/>
        </w:rPr>
        <w:t>内容</w:t>
      </w:r>
      <w:r w:rsidRPr="00A91C4F">
        <w:rPr>
          <w:sz w:val="32"/>
          <w:szCs w:val="32"/>
        </w:rPr>
        <w:t>进行</w:t>
      </w:r>
      <w:r w:rsidRPr="00A91C4F">
        <w:rPr>
          <w:rFonts w:hint="eastAsia"/>
          <w:sz w:val="32"/>
          <w:szCs w:val="32"/>
        </w:rPr>
        <w:t>评价并</w:t>
      </w:r>
      <w:r w:rsidRPr="00A91C4F">
        <w:rPr>
          <w:sz w:val="32"/>
          <w:szCs w:val="32"/>
        </w:rPr>
        <w:t>给予相应的支持。</w:t>
      </w:r>
    </w:p>
    <w:p w:rsidR="001272E6" w:rsidRPr="00A91C4F" w:rsidRDefault="001272E6" w:rsidP="001272E6">
      <w:pPr>
        <w:autoSpaceDE w:val="0"/>
        <w:autoSpaceDN w:val="0"/>
        <w:spacing w:line="580" w:lineRule="exact"/>
        <w:ind w:firstLineChars="200" w:firstLine="640"/>
        <w:rPr>
          <w:rFonts w:eastAsia="黑体"/>
          <w:sz w:val="32"/>
          <w:szCs w:val="32"/>
        </w:rPr>
      </w:pPr>
      <w:r w:rsidRPr="00A91C4F">
        <w:rPr>
          <w:rFonts w:eastAsia="黑体" w:hint="eastAsia"/>
          <w:sz w:val="32"/>
          <w:szCs w:val="32"/>
        </w:rPr>
        <w:t>九、组织实施</w:t>
      </w:r>
    </w:p>
    <w:p w:rsidR="001272E6" w:rsidRPr="00A91C4F" w:rsidRDefault="001272E6" w:rsidP="001272E6">
      <w:pPr>
        <w:autoSpaceDE w:val="0"/>
        <w:autoSpaceDN w:val="0"/>
        <w:spacing w:line="580" w:lineRule="exact"/>
        <w:ind w:firstLineChars="200" w:firstLine="640"/>
        <w:rPr>
          <w:sz w:val="32"/>
          <w:szCs w:val="32"/>
        </w:rPr>
      </w:pPr>
      <w:r w:rsidRPr="00A91C4F">
        <w:rPr>
          <w:rFonts w:hint="eastAsia"/>
          <w:sz w:val="32"/>
          <w:szCs w:val="32"/>
        </w:rPr>
        <w:t>（一）</w:t>
      </w:r>
      <w:r w:rsidRPr="00A91C4F">
        <w:rPr>
          <w:rFonts w:ascii="仿宋_GB2312" w:hAnsi="仿宋" w:hint="eastAsia"/>
          <w:sz w:val="32"/>
          <w:szCs w:val="32"/>
        </w:rPr>
        <w:t>国家中医药管理局人事教育司负责项目的宏观管理，组织制定项目实施方案。</w:t>
      </w:r>
    </w:p>
    <w:p w:rsidR="001272E6" w:rsidRPr="00A91C4F" w:rsidRDefault="001272E6" w:rsidP="001272E6">
      <w:pPr>
        <w:autoSpaceDE w:val="0"/>
        <w:autoSpaceDN w:val="0"/>
        <w:spacing w:line="580" w:lineRule="exact"/>
        <w:ind w:firstLineChars="200" w:firstLine="640"/>
        <w:rPr>
          <w:sz w:val="32"/>
          <w:szCs w:val="32"/>
        </w:rPr>
      </w:pPr>
      <w:r w:rsidRPr="00A91C4F">
        <w:rPr>
          <w:rFonts w:hint="eastAsia"/>
          <w:sz w:val="32"/>
          <w:szCs w:val="32"/>
        </w:rPr>
        <w:t>（二）省级中医药主管部门负责本省区项目的管理和组织实施，做好本省区培养对象的过程管理，组织开展项目的年度考核和</w:t>
      </w:r>
      <w:r w:rsidRPr="00A91C4F">
        <w:rPr>
          <w:sz w:val="32"/>
          <w:szCs w:val="32"/>
        </w:rPr>
        <w:t>结业考核</w:t>
      </w:r>
      <w:r w:rsidRPr="00A91C4F">
        <w:rPr>
          <w:rFonts w:hint="eastAsia"/>
          <w:sz w:val="32"/>
          <w:szCs w:val="32"/>
        </w:rPr>
        <w:t>。</w:t>
      </w:r>
    </w:p>
    <w:p w:rsidR="001272E6" w:rsidRPr="00A91C4F" w:rsidRDefault="001272E6" w:rsidP="001272E6">
      <w:pPr>
        <w:autoSpaceDE w:val="0"/>
        <w:autoSpaceDN w:val="0"/>
        <w:spacing w:line="580" w:lineRule="exact"/>
        <w:ind w:firstLineChars="200" w:firstLine="648"/>
        <w:rPr>
          <w:spacing w:val="2"/>
          <w:sz w:val="32"/>
          <w:szCs w:val="32"/>
        </w:rPr>
      </w:pPr>
      <w:r w:rsidRPr="00A91C4F">
        <w:rPr>
          <w:rFonts w:hint="eastAsia"/>
          <w:spacing w:val="2"/>
          <w:sz w:val="32"/>
          <w:szCs w:val="32"/>
        </w:rPr>
        <w:t>（三）培养对象所在单位负责组织</w:t>
      </w:r>
      <w:r w:rsidRPr="00A91C4F">
        <w:rPr>
          <w:spacing w:val="2"/>
          <w:sz w:val="32"/>
          <w:szCs w:val="32"/>
        </w:rPr>
        <w:t>培养对象</w:t>
      </w:r>
      <w:r w:rsidRPr="00A91C4F">
        <w:rPr>
          <w:rFonts w:hint="eastAsia"/>
          <w:spacing w:val="2"/>
          <w:sz w:val="32"/>
          <w:szCs w:val="32"/>
        </w:rPr>
        <w:t>的日常</w:t>
      </w:r>
      <w:r w:rsidRPr="00A91C4F">
        <w:rPr>
          <w:spacing w:val="2"/>
          <w:sz w:val="32"/>
          <w:szCs w:val="32"/>
        </w:rPr>
        <w:t>管理</w:t>
      </w:r>
      <w:r w:rsidRPr="00A91C4F">
        <w:rPr>
          <w:rFonts w:hint="eastAsia"/>
          <w:spacing w:val="2"/>
          <w:sz w:val="32"/>
          <w:szCs w:val="32"/>
        </w:rPr>
        <w:t>，保证培养对象培训期间的工资及其他福利待遇，创造良好的学习条件。</w:t>
      </w:r>
    </w:p>
    <w:p w:rsidR="001272E6" w:rsidRPr="00A91C4F" w:rsidRDefault="001272E6" w:rsidP="001272E6">
      <w:pPr>
        <w:adjustRightInd/>
        <w:snapToGrid/>
        <w:spacing w:line="580" w:lineRule="exact"/>
        <w:ind w:firstLineChars="200" w:firstLine="640"/>
        <w:rPr>
          <w:rFonts w:ascii="黑体" w:eastAsia="黑体" w:hAnsi="等线"/>
          <w:color w:val="000000"/>
          <w:sz w:val="32"/>
          <w:szCs w:val="32"/>
        </w:rPr>
      </w:pPr>
      <w:r w:rsidRPr="00A91C4F">
        <w:rPr>
          <w:rFonts w:ascii="黑体" w:eastAsia="黑体" w:hAnsi="黑体" w:hint="eastAsia"/>
          <w:sz w:val="32"/>
          <w:szCs w:val="32"/>
        </w:rPr>
        <w:t>十</w:t>
      </w:r>
      <w:r w:rsidRPr="00A91C4F">
        <w:rPr>
          <w:rFonts w:ascii="黑体" w:eastAsia="黑体" w:hAnsi="黑体" w:hint="eastAsia"/>
          <w:color w:val="000000"/>
          <w:sz w:val="32"/>
          <w:szCs w:val="32"/>
        </w:rPr>
        <w:t>、</w:t>
      </w:r>
      <w:r w:rsidRPr="00A91C4F">
        <w:rPr>
          <w:rFonts w:ascii="黑体" w:eastAsia="黑体" w:hAnsi="等线" w:hint="eastAsia"/>
          <w:color w:val="000000"/>
          <w:sz w:val="32"/>
          <w:szCs w:val="32"/>
        </w:rPr>
        <w:t>其他</w:t>
      </w:r>
    </w:p>
    <w:p w:rsidR="001272E6" w:rsidRPr="00A91C4F" w:rsidRDefault="001272E6" w:rsidP="001272E6">
      <w:pPr>
        <w:widowControl/>
        <w:adjustRightInd/>
        <w:snapToGrid/>
        <w:spacing w:line="580" w:lineRule="exact"/>
        <w:ind w:firstLineChars="200" w:firstLine="640"/>
        <w:rPr>
          <w:rFonts w:ascii="仿宋_GB2312" w:hAnsi="仿宋"/>
          <w:color w:val="000000"/>
          <w:sz w:val="32"/>
          <w:szCs w:val="32"/>
        </w:rPr>
      </w:pPr>
      <w:r w:rsidRPr="00A91C4F">
        <w:rPr>
          <w:rFonts w:ascii="仿宋_GB2312" w:hAnsi="等线" w:hint="eastAsia"/>
          <w:color w:val="000000"/>
          <w:sz w:val="32"/>
          <w:szCs w:val="32"/>
        </w:rPr>
        <w:t>（一）</w:t>
      </w:r>
      <w:r w:rsidRPr="00A91C4F">
        <w:rPr>
          <w:rFonts w:ascii="仿宋_GB2312" w:hAnsi="仿宋" w:hint="eastAsia"/>
          <w:color w:val="000000"/>
          <w:sz w:val="32"/>
          <w:szCs w:val="32"/>
        </w:rPr>
        <w:t>结业考核成绩合格者，颁发全国</w:t>
      </w:r>
      <w:r w:rsidRPr="00A91C4F">
        <w:rPr>
          <w:rFonts w:ascii="仿宋_GB2312" w:hint="eastAsia"/>
          <w:sz w:val="32"/>
          <w:szCs w:val="32"/>
        </w:rPr>
        <w:t>中医药创新</w:t>
      </w:r>
      <w:r w:rsidRPr="00A91C4F">
        <w:rPr>
          <w:rFonts w:ascii="仿宋_GB2312"/>
          <w:sz w:val="32"/>
          <w:szCs w:val="32"/>
        </w:rPr>
        <w:t>骨干人才培训</w:t>
      </w:r>
      <w:r w:rsidRPr="00A91C4F">
        <w:rPr>
          <w:rFonts w:ascii="仿宋_GB2312" w:hAnsi="仿宋"/>
          <w:color w:val="000000"/>
          <w:sz w:val="32"/>
          <w:szCs w:val="32"/>
        </w:rPr>
        <w:t>项目</w:t>
      </w:r>
      <w:r w:rsidRPr="00A91C4F">
        <w:rPr>
          <w:rFonts w:ascii="仿宋_GB2312" w:hAnsi="仿宋" w:hint="eastAsia"/>
          <w:color w:val="000000"/>
          <w:sz w:val="32"/>
          <w:szCs w:val="32"/>
        </w:rPr>
        <w:t>结业证书。</w:t>
      </w:r>
    </w:p>
    <w:p w:rsidR="00B73AB6" w:rsidRDefault="001272E6" w:rsidP="001272E6">
      <w:r w:rsidRPr="00A91C4F">
        <w:rPr>
          <w:rFonts w:ascii="仿宋_GB2312" w:hAnsi="等线" w:hint="eastAsia"/>
          <w:color w:val="000000"/>
          <w:sz w:val="32"/>
          <w:szCs w:val="32"/>
        </w:rPr>
        <w:t>（二）获得国家级中医药继续教育I类学分25分。</w:t>
      </w:r>
    </w:p>
    <w:sectPr w:rsidR="00B73A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BD" w:rsidRDefault="005D73BD" w:rsidP="001272E6">
      <w:pPr>
        <w:spacing w:line="240" w:lineRule="auto"/>
      </w:pPr>
      <w:r>
        <w:separator/>
      </w:r>
    </w:p>
  </w:endnote>
  <w:endnote w:type="continuationSeparator" w:id="0">
    <w:p w:rsidR="005D73BD" w:rsidRDefault="005D73BD" w:rsidP="00127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79161"/>
      <w:docPartObj>
        <w:docPartGallery w:val="Page Numbers (Bottom of Page)"/>
        <w:docPartUnique/>
      </w:docPartObj>
    </w:sdtPr>
    <w:sdtContent>
      <w:sdt>
        <w:sdtPr>
          <w:id w:val="1728636285"/>
          <w:docPartObj>
            <w:docPartGallery w:val="Page Numbers (Top of Page)"/>
            <w:docPartUnique/>
          </w:docPartObj>
        </w:sdtPr>
        <w:sdtContent>
          <w:p w:rsidR="001272E6" w:rsidRDefault="001272E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9103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103D">
              <w:rPr>
                <w:b/>
                <w:bCs/>
                <w:noProof/>
              </w:rPr>
              <w:t>4</w:t>
            </w:r>
            <w:r>
              <w:rPr>
                <w:b/>
                <w:bCs/>
                <w:sz w:val="24"/>
                <w:szCs w:val="24"/>
              </w:rPr>
              <w:fldChar w:fldCharType="end"/>
            </w:r>
          </w:p>
        </w:sdtContent>
      </w:sdt>
    </w:sdtContent>
  </w:sdt>
  <w:p w:rsidR="001272E6" w:rsidRDefault="00127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BD" w:rsidRDefault="005D73BD" w:rsidP="001272E6">
      <w:pPr>
        <w:spacing w:line="240" w:lineRule="auto"/>
      </w:pPr>
      <w:r>
        <w:separator/>
      </w:r>
    </w:p>
  </w:footnote>
  <w:footnote w:type="continuationSeparator" w:id="0">
    <w:p w:rsidR="005D73BD" w:rsidRDefault="005D73BD" w:rsidP="001272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E6"/>
    <w:rsid w:val="001272E6"/>
    <w:rsid w:val="0049103D"/>
    <w:rsid w:val="005D73BD"/>
    <w:rsid w:val="00B7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343CE-F096-4547-A00F-DE19641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E6"/>
    <w:pPr>
      <w:widowControl w:val="0"/>
      <w:adjustRightInd w:val="0"/>
      <w:snapToGrid w:val="0"/>
      <w:spacing w:line="300" w:lineRule="auto"/>
      <w:ind w:firstLine="618"/>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2E6"/>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rsid w:val="001272E6"/>
    <w:rPr>
      <w:rFonts w:ascii="Times New Roman" w:eastAsia="仿宋_GB2312" w:hAnsi="Times New Roman" w:cs="Times New Roman"/>
      <w:sz w:val="18"/>
      <w:szCs w:val="18"/>
    </w:rPr>
  </w:style>
  <w:style w:type="paragraph" w:styleId="a5">
    <w:name w:val="footer"/>
    <w:basedOn w:val="a"/>
    <w:link w:val="a6"/>
    <w:uiPriority w:val="99"/>
    <w:unhideWhenUsed/>
    <w:rsid w:val="001272E6"/>
    <w:pPr>
      <w:tabs>
        <w:tab w:val="center" w:pos="4153"/>
        <w:tab w:val="right" w:pos="8306"/>
      </w:tabs>
      <w:spacing w:line="240" w:lineRule="auto"/>
      <w:jc w:val="left"/>
    </w:pPr>
    <w:rPr>
      <w:sz w:val="18"/>
      <w:szCs w:val="18"/>
    </w:rPr>
  </w:style>
  <w:style w:type="character" w:customStyle="1" w:styleId="a6">
    <w:name w:val="页脚 字符"/>
    <w:basedOn w:val="a0"/>
    <w:link w:val="a5"/>
    <w:uiPriority w:val="99"/>
    <w:rsid w:val="001272E6"/>
    <w:rPr>
      <w:rFonts w:ascii="Times New Roman" w:eastAsia="仿宋_GB2312" w:hAnsi="Times New Roman" w:cs="Times New Roman"/>
      <w:sz w:val="18"/>
      <w:szCs w:val="18"/>
    </w:rPr>
  </w:style>
  <w:style w:type="paragraph" w:styleId="a7">
    <w:name w:val="Balloon Text"/>
    <w:basedOn w:val="a"/>
    <w:link w:val="a8"/>
    <w:uiPriority w:val="99"/>
    <w:semiHidden/>
    <w:unhideWhenUsed/>
    <w:rsid w:val="001272E6"/>
    <w:pPr>
      <w:spacing w:line="240" w:lineRule="auto"/>
    </w:pPr>
    <w:rPr>
      <w:sz w:val="18"/>
      <w:szCs w:val="18"/>
    </w:rPr>
  </w:style>
  <w:style w:type="character" w:customStyle="1" w:styleId="a8">
    <w:name w:val="批注框文本 字符"/>
    <w:basedOn w:val="a0"/>
    <w:link w:val="a7"/>
    <w:uiPriority w:val="99"/>
    <w:semiHidden/>
    <w:rsid w:val="001272E6"/>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824</Words>
  <Characters>999</Characters>
  <Application>Microsoft Office Word</Application>
  <DocSecurity>0</DocSecurity>
  <Lines>32</Lines>
  <Paragraphs>20</Paragraphs>
  <ScaleCrop>false</ScaleCrop>
  <Company>Microsoft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2019-04-18T09:29:00Z</cp:lastPrinted>
  <dcterms:created xsi:type="dcterms:W3CDTF">2019-04-18T09:28:00Z</dcterms:created>
  <dcterms:modified xsi:type="dcterms:W3CDTF">2019-04-18T10:48:00Z</dcterms:modified>
</cp:coreProperties>
</file>